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1134">
      <w:pPr>
        <w:ind w:left="0" w:leftChars="0" w:firstLine="0" w:firstLineChars="0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743BA003">
      <w:pPr>
        <w:spacing w:after="0" w:line="64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梅州市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年初中学业水平</w:t>
      </w:r>
    </w:p>
    <w:p w14:paraId="7562AED9">
      <w:pPr>
        <w:spacing w:after="0" w:line="64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化学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实验操作考试试题及实验器材目录</w:t>
      </w:r>
    </w:p>
    <w:p w14:paraId="693C56B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实验操作考试满分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分，考试时间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分钟。考生须独立完成实验操作考试。</w:t>
      </w:r>
    </w:p>
    <w:p w14:paraId="135D97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</w:p>
    <w:p w14:paraId="1B67F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159"/>
        <w:jc w:val="both"/>
        <w:textAlignment w:val="auto"/>
        <w:rPr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注意事项：</w:t>
      </w:r>
      <w:r>
        <w:rPr>
          <w:rFonts w:ascii="楷体" w:hAnsi="楷体" w:eastAsia="楷体" w:cs="楷体"/>
          <w:sz w:val="24"/>
          <w:szCs w:val="24"/>
          <w:highlight w:val="none"/>
        </w:rPr>
        <w:t>1.进入试室前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须穿好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校服或者白大褂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。 </w:t>
      </w:r>
    </w:p>
    <w:p w14:paraId="37FE4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77" w:right="159" w:firstLine="720" w:firstLineChars="30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2.考试开始前，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按指引在平板上完成身份验证。 </w:t>
      </w:r>
    </w:p>
    <w:p w14:paraId="2EA92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3.考试开始前或考试过程中，如有实验用品缺失或损坏，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考生应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立即报告监考老师。监考老师只负责更换器材，不回答器材是否能正常工作及与考试有关的问题。更换器材时，不可整套更换。 </w:t>
      </w:r>
    </w:p>
    <w:p w14:paraId="4B3A1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4.若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以实验器材故障为由申请重考，经工作人员现场检测，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确认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器材有故障且非考生人为导致，方可按相关规定重考。 </w:t>
      </w:r>
    </w:p>
    <w:p w14:paraId="74D5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5" w:leftChars="569" w:right="159" w:firstLine="0" w:firstLineChars="0"/>
        <w:jc w:val="both"/>
        <w:textAlignment w:val="auto"/>
        <w:rPr>
          <w:rFonts w:hint="eastAsia" w:ascii="Times New Roman" w:hAnsi="Times New Roman" w:eastAsia="Times New Roman" w:cs="Times New Roman"/>
          <w:b/>
          <w:sz w:val="32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5.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实验操作完成后不得提前离开座位，待考试结束后，按统一指令离开试室。</w:t>
      </w:r>
      <w:r>
        <w:rPr>
          <w:rFonts w:ascii="楷体" w:hAnsi="楷体" w:eastAsia="楷体" w:cs="楷体"/>
          <w:sz w:val="28"/>
          <w:szCs w:val="28"/>
          <w:highlight w:val="none"/>
        </w:rPr>
        <w:t xml:space="preserve"> </w:t>
      </w:r>
    </w:p>
    <w:p w14:paraId="475FC1E6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4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4A6D7A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配制5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0 g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 xml:space="preserve">质量分数为4%的氯化钠溶液 </w:t>
      </w:r>
    </w:p>
    <w:p w14:paraId="7BE5995C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黑体" w:cs="Times New Roman"/>
          <w:bCs/>
          <w:sz w:val="24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sz w:val="24"/>
        </w:rPr>
        <w:t>实验内容</w:t>
      </w:r>
    </w:p>
    <w:p w14:paraId="058C9D05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（1）称量一定质量的氯化钠</w:t>
      </w:r>
    </w:p>
    <w:p w14:paraId="0997F925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（2）量取一定体积的蒸馏水</w:t>
      </w:r>
    </w:p>
    <w:p w14:paraId="7B835BD2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黑体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（3）用蒸馏水溶解氯化钠</w:t>
      </w:r>
    </w:p>
    <w:p w14:paraId="0C16B937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eastAsia="黑体" w:cs="Times New Roman"/>
          <w:bCs/>
          <w:sz w:val="24"/>
        </w:rPr>
      </w:pPr>
      <w:r>
        <w:rPr>
          <w:rFonts w:hint="eastAsia" w:ascii="Times New Roman" w:hAnsi="Times New Roman" w:eastAsia="黑体" w:cs="Times New Roman"/>
          <w:bCs/>
          <w:sz w:val="24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24"/>
        </w:rPr>
        <w:t>实验用品</w:t>
      </w:r>
    </w:p>
    <w:p w14:paraId="570534F2">
      <w:pPr>
        <w:spacing w:line="320" w:lineRule="exact"/>
        <w:ind w:firstLine="480" w:firstLineChars="200"/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default" w:ascii="Times New Roman" w:hAnsi="Times New Roman" w:eastAsia="仿宋" w:cs="Times New Roman"/>
          <w:bCs/>
          <w:sz w:val="24"/>
        </w:rPr>
        <w:t>天平、称量纸、烧杯、量筒、药匙、玻璃棒、胶头滴管、</w:t>
      </w:r>
      <w:r>
        <w:rPr>
          <w:rFonts w:hint="eastAsia" w:ascii="Times New Roman" w:hAnsi="Times New Roman" w:eastAsia="仿宋" w:cs="Times New Roman"/>
          <w:bCs/>
          <w:color w:val="auto"/>
          <w:sz w:val="24"/>
          <w:lang w:val="en-US" w:eastAsia="zh-CN"/>
        </w:rPr>
        <w:t>试剂</w:t>
      </w:r>
      <w:r>
        <w:rPr>
          <w:rFonts w:hint="default" w:ascii="Times New Roman" w:hAnsi="Times New Roman" w:eastAsia="仿宋" w:cs="Times New Roman"/>
          <w:bCs/>
          <w:color w:val="auto"/>
          <w:sz w:val="24"/>
          <w:lang w:val="en-US" w:eastAsia="zh-CN"/>
        </w:rPr>
        <w:t>瓶</w:t>
      </w:r>
      <w:r>
        <w:rPr>
          <w:rFonts w:hint="default" w:ascii="Times New Roman" w:hAnsi="Times New Roman" w:eastAsia="仿宋" w:cs="Times New Roman"/>
          <w:bCs/>
          <w:sz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bCs/>
          <w:sz w:val="24"/>
        </w:rPr>
        <w:t>氯化钠、蒸馏水</w:t>
      </w:r>
      <w:r>
        <w:rPr>
          <w:rFonts w:hint="eastAsia" w:ascii="Times New Roman" w:hAnsi="Times New Roman" w:eastAsia="仿宋" w:cs="Times New Roman"/>
          <w:bCs/>
          <w:sz w:val="24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color w:val="auto"/>
          <w:sz w:val="24"/>
          <w:lang w:eastAsia="zh-CN"/>
        </w:rPr>
        <w:t>试管架、试管刷、废物缸</w:t>
      </w:r>
      <w:r>
        <w:rPr>
          <w:rFonts w:hint="default" w:ascii="Times New Roman" w:hAnsi="Times New Roman" w:eastAsia="仿宋" w:cs="Times New Roman"/>
          <w:bCs/>
          <w:sz w:val="24"/>
        </w:rPr>
        <w:t>。</w:t>
      </w:r>
    </w:p>
    <w:p w14:paraId="6C4517D6">
      <w:pPr>
        <w:numPr>
          <w:ilvl w:val="0"/>
          <w:numId w:val="0"/>
        </w:numPr>
        <w:spacing w:line="320" w:lineRule="exact"/>
        <w:ind w:firstLine="480" w:firstLineChars="200"/>
        <w:rPr>
          <w:rFonts w:hint="default" w:ascii="Times New Roman" w:hAnsi="Times New Roman" w:cs="Times New Roman"/>
          <w:b/>
        </w:rPr>
      </w:pPr>
      <w:r>
        <w:rPr>
          <w:rFonts w:hint="eastAsia" w:ascii="Times New Roman" w:hAnsi="Times New Roman" w:eastAsia="黑体" w:cs="Times New Roman"/>
          <w:bCs/>
          <w:sz w:val="24"/>
          <w:lang w:eastAsia="zh-CN"/>
        </w:rPr>
        <w:t>三、</w:t>
      </w:r>
      <w:r>
        <w:rPr>
          <w:rFonts w:hint="default" w:ascii="Times New Roman" w:hAnsi="Times New Roman" w:eastAsia="黑体" w:cs="Times New Roman"/>
          <w:bCs/>
          <w:sz w:val="24"/>
        </w:rPr>
        <w:t>实验要求</w:t>
      </w:r>
    </w:p>
    <w:tbl>
      <w:tblPr>
        <w:tblStyle w:val="11"/>
        <w:tblW w:w="89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268"/>
      </w:tblGrid>
      <w:tr w14:paraId="092E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01" w:type="dxa"/>
          </w:tcPr>
          <w:p w14:paraId="4DDC62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内容</w:t>
            </w:r>
          </w:p>
        </w:tc>
        <w:tc>
          <w:tcPr>
            <w:tcW w:w="7268" w:type="dxa"/>
          </w:tcPr>
          <w:p w14:paraId="6A279D2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要求</w:t>
            </w:r>
          </w:p>
        </w:tc>
      </w:tr>
      <w:tr w14:paraId="2971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701" w:type="dxa"/>
            <w:vAlign w:val="center"/>
          </w:tcPr>
          <w:p w14:paraId="4E9B7FD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计算</w:t>
            </w:r>
          </w:p>
        </w:tc>
        <w:tc>
          <w:tcPr>
            <w:tcW w:w="7268" w:type="dxa"/>
            <w:vAlign w:val="center"/>
          </w:tcPr>
          <w:p w14:paraId="34E4D15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已知蒸馏水的密度为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g/cm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vertAlign w:val="superscript"/>
                <w:lang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，则配制5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质量分数为4%的氯化钠溶液所需氯化钠质量和蒸馏水的体积依次为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u w:val="single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（请将选项的字母输入平板</w:t>
            </w:r>
            <w:r>
              <w:rPr>
                <w:rFonts w:hint="eastAsia" w:ascii="国标仿宋-GB/T 2312" w:hAnsi="国标仿宋-GB/T 2312" w:eastAsia="国标仿宋-GB/T 2312" w:cs="国标仿宋-GB/T 2312"/>
                <w:bCs/>
                <w:snapToGrid/>
                <w:color w:val="auto"/>
                <w:kern w:val="2"/>
                <w:lang w:eastAsia="zh-CN"/>
              </w:rPr>
              <w:t>)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。</w:t>
            </w:r>
          </w:p>
          <w:p w14:paraId="4FED8D6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A.2.0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g  50.0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mL</w:t>
            </w:r>
          </w:p>
          <w:p w14:paraId="3FF3358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B.2.0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g  48.0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 xml:space="preserve">mL </w:t>
            </w:r>
          </w:p>
          <w:p w14:paraId="3E754D0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C.4.0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g  50.0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 xml:space="preserve">mL </w:t>
            </w:r>
          </w:p>
        </w:tc>
      </w:tr>
      <w:tr w14:paraId="0F25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1" w:type="dxa"/>
            <w:vAlign w:val="center"/>
          </w:tcPr>
          <w:p w14:paraId="14852D9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称量</w:t>
            </w:r>
          </w:p>
        </w:tc>
        <w:tc>
          <w:tcPr>
            <w:tcW w:w="7268" w:type="dxa"/>
            <w:vAlign w:val="top"/>
          </w:tcPr>
          <w:p w14:paraId="3CF9284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用天平称量所需质量的氯化钠，放入烧杯中。</w:t>
            </w:r>
          </w:p>
        </w:tc>
      </w:tr>
      <w:tr w14:paraId="7222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1" w:type="dxa"/>
            <w:vAlign w:val="center"/>
          </w:tcPr>
          <w:p w14:paraId="4064DC1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量取</w:t>
            </w:r>
          </w:p>
        </w:tc>
        <w:tc>
          <w:tcPr>
            <w:tcW w:w="7268" w:type="dxa"/>
            <w:vAlign w:val="top"/>
          </w:tcPr>
          <w:p w14:paraId="6E43484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用量筒量取所需体积的蒸馏水，倒入盛有氯化钠的烧杯中。读取量筒内液体的体积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时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，正确的操作方法是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u w:val="single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（请将选项的字母输入平板）。</w:t>
            </w:r>
          </w:p>
          <w:p w14:paraId="12C7CD7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A.将量筒放平，视线与凹液面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最低处保持水平</w:t>
            </w:r>
          </w:p>
          <w:p w14:paraId="2130AB01"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exact"/>
              <w:ind w:left="0" w:right="0" w:rightChars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B.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手持量筒，仰视量筒刻度线</w:t>
            </w:r>
          </w:p>
          <w:p w14:paraId="1EB772E9">
            <w:pPr>
              <w:pStyle w:val="5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40" w:lineRule="exact"/>
              <w:ind w:left="0" w:right="0" w:rightChars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C.将量筒放平，视线与凹液面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最高处保持水平</w:t>
            </w:r>
          </w:p>
        </w:tc>
      </w:tr>
      <w:tr w14:paraId="0646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1" w:type="dxa"/>
            <w:shd w:val="clear" w:color="auto" w:fill="auto"/>
            <w:vAlign w:val="center"/>
          </w:tcPr>
          <w:p w14:paraId="4550165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溶解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2A05E65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用玻璃棒搅拌，使氯化钠溶解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将配好的溶液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装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入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试剂瓶。</w:t>
            </w:r>
          </w:p>
        </w:tc>
      </w:tr>
      <w:tr w14:paraId="689A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1" w:type="dxa"/>
            <w:shd w:val="clear" w:color="auto" w:fill="auto"/>
            <w:vAlign w:val="center"/>
          </w:tcPr>
          <w:p w14:paraId="1F02137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清洗和整理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5DEFC86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清洗仪器，整理实验台，实验用品放回原处。</w:t>
            </w:r>
          </w:p>
        </w:tc>
      </w:tr>
    </w:tbl>
    <w:p w14:paraId="4FDDCD5B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3AAC4B64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310199B2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97939DA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26096D1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2703F292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435F2F8C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1DE6D228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549C1EB7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37A463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449B3DEA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200F74AE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23233F7B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31DFDC49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106315B7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2B9C9268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59A8DA16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46490F6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769E23DC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3AA85BBC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0E71B9C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08B424D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4A84C524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57C1E267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725CD088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574C88B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7D25A34A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7507175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02D20D7D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14F8ED83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415F72E1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5D854B3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6A1F15B3">
      <w:pPr>
        <w:rPr>
          <w:rFonts w:hint="default" w:ascii="Times New Roman" w:hAnsi="Times New Roman" w:eastAsia="仿宋" w:cs="Times New Roman"/>
          <w:b w:val="0"/>
          <w:bCs w:val="0"/>
        </w:rPr>
      </w:pPr>
    </w:p>
    <w:p w14:paraId="3551E2CA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附1</w:t>
      </w:r>
    </w:p>
    <w:p w14:paraId="1BD4C798">
      <w:pPr>
        <w:pStyle w:val="3"/>
        <w:spacing w:line="360" w:lineRule="exact"/>
        <w:jc w:val="center"/>
        <w:rPr>
          <w:rFonts w:hint="default" w:ascii="Times New Roman" w:hAnsi="Times New Roman" w:cs="Times New Roman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配制50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g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质量分数为4%的氯化钠溶液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”评价要求</w:t>
      </w:r>
    </w:p>
    <w:tbl>
      <w:tblPr>
        <w:tblStyle w:val="11"/>
        <w:tblW w:w="8919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7377"/>
      </w:tblGrid>
      <w:tr w14:paraId="5199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919" w:type="dxa"/>
            <w:gridSpan w:val="2"/>
          </w:tcPr>
          <w:p w14:paraId="30BCBB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评价要点</w:t>
            </w:r>
          </w:p>
        </w:tc>
      </w:tr>
      <w:tr w14:paraId="4196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2" w:type="dxa"/>
            <w:vAlign w:val="center"/>
          </w:tcPr>
          <w:p w14:paraId="5E9E356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计算</w:t>
            </w:r>
          </w:p>
        </w:tc>
        <w:tc>
          <w:tcPr>
            <w:tcW w:w="7377" w:type="dxa"/>
            <w:vAlign w:val="center"/>
          </w:tcPr>
          <w:p w14:paraId="14D9DBD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已知蒸馏水的密度为1g/cm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vertAlign w:val="superscript"/>
                <w:lang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，则配制50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g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质量分数为4%的氯化钠溶液所需氯化钠质量和蒸馏水的体积依次为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（填选项的字母）。</w:t>
            </w:r>
          </w:p>
        </w:tc>
      </w:tr>
      <w:tr w14:paraId="71F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2" w:type="dxa"/>
            <w:vMerge w:val="restart"/>
            <w:vAlign w:val="center"/>
          </w:tcPr>
          <w:p w14:paraId="0FF19A0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称量</w:t>
            </w:r>
          </w:p>
        </w:tc>
        <w:tc>
          <w:tcPr>
            <w:tcW w:w="7377" w:type="dxa"/>
            <w:vAlign w:val="center"/>
          </w:tcPr>
          <w:p w14:paraId="0B505A7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2.天平放在水平台面上，把游码移到标尺左端的零刻度线上，调节平衡螺母，使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天平左右两端平衡，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指针对准分度盘中央的刻度线。</w:t>
            </w:r>
          </w:p>
        </w:tc>
      </w:tr>
      <w:tr w14:paraId="63FE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2" w:type="dxa"/>
            <w:vMerge w:val="continue"/>
            <w:vAlign w:val="center"/>
          </w:tcPr>
          <w:p w14:paraId="0C5AA2CC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377" w:type="dxa"/>
            <w:vAlign w:val="center"/>
          </w:tcPr>
          <w:p w14:paraId="21DFAE9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3.在天平左右盘，各放一张相同质量的称量纸，并把游码移至2.0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g位置。</w:t>
            </w:r>
          </w:p>
        </w:tc>
      </w:tr>
      <w:tr w14:paraId="1605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2" w:type="dxa"/>
            <w:vMerge w:val="continue"/>
            <w:vAlign w:val="center"/>
          </w:tcPr>
          <w:p w14:paraId="7BB174C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377" w:type="dxa"/>
            <w:vAlign w:val="center"/>
          </w:tcPr>
          <w:p w14:paraId="79603CE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取盛有氯化钠的试剂瓶，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打开瓶塞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倒放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于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桌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面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，用药匙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向天平的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左盘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加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适量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氯化钠，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当天平指针接近中间偏右时，轻拍握药匙的手腕，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直到天平平衡。</w:t>
            </w:r>
          </w:p>
        </w:tc>
      </w:tr>
      <w:tr w14:paraId="122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2" w:type="dxa"/>
            <w:vMerge w:val="continue"/>
            <w:vAlign w:val="center"/>
          </w:tcPr>
          <w:p w14:paraId="2E828F6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377" w:type="dxa"/>
            <w:vAlign w:val="center"/>
          </w:tcPr>
          <w:p w14:paraId="0F6CE25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药匙中剩余的氯化钠倒入废物缸，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将称量好的氯化钠放入烧杯中。</w:t>
            </w:r>
          </w:p>
        </w:tc>
      </w:tr>
      <w:tr w14:paraId="0952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42" w:type="dxa"/>
            <w:vMerge w:val="restart"/>
            <w:vAlign w:val="center"/>
          </w:tcPr>
          <w:p w14:paraId="3E4FD6E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量取</w:t>
            </w:r>
          </w:p>
        </w:tc>
        <w:tc>
          <w:tcPr>
            <w:tcW w:w="7377" w:type="dxa"/>
            <w:vAlign w:val="center"/>
          </w:tcPr>
          <w:p w14:paraId="02BDE03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.用倾倒法向量筒内加入接近48.0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mL的蒸馏水。</w:t>
            </w:r>
          </w:p>
        </w:tc>
      </w:tr>
      <w:tr w14:paraId="635D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2" w:type="dxa"/>
            <w:vMerge w:val="continue"/>
            <w:vAlign w:val="center"/>
          </w:tcPr>
          <w:p w14:paraId="6F7559C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377" w:type="dxa"/>
            <w:vAlign w:val="center"/>
          </w:tcPr>
          <w:p w14:paraId="79BECD4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.用胶头滴管滴加蒸馏水至48.0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mL处。读取量筒内液体的体积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时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，正确的操作方法是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u w:val="single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（填选项的字母）。</w:t>
            </w:r>
          </w:p>
        </w:tc>
      </w:tr>
      <w:tr w14:paraId="7F2E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42" w:type="dxa"/>
            <w:vMerge w:val="restart"/>
            <w:vAlign w:val="center"/>
          </w:tcPr>
          <w:p w14:paraId="5A08E12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溶解</w:t>
            </w:r>
          </w:p>
        </w:tc>
        <w:tc>
          <w:tcPr>
            <w:tcW w:w="7377" w:type="dxa"/>
            <w:vAlign w:val="center"/>
          </w:tcPr>
          <w:p w14:paraId="7DD9DB35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8.将量筒紧靠烧杯，把所需体积的蒸馏水倒入烧杯中。</w:t>
            </w:r>
          </w:p>
        </w:tc>
      </w:tr>
      <w:tr w14:paraId="58AC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2" w:type="dxa"/>
            <w:vMerge w:val="continue"/>
            <w:vAlign w:val="center"/>
          </w:tcPr>
          <w:p w14:paraId="245A1CF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  <w:tc>
          <w:tcPr>
            <w:tcW w:w="7377" w:type="dxa"/>
            <w:vAlign w:val="center"/>
          </w:tcPr>
          <w:p w14:paraId="17EB085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9.用玻璃棒轻轻搅拌，至氯化钠固体完全溶解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将配好的溶液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装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入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贴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“4% NaCl溶液”标签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试剂瓶。</w:t>
            </w:r>
          </w:p>
        </w:tc>
      </w:tr>
      <w:tr w14:paraId="2331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2" w:type="dxa"/>
            <w:shd w:val="clear" w:color="auto" w:fill="auto"/>
            <w:vAlign w:val="center"/>
          </w:tcPr>
          <w:p w14:paraId="3E59A4E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清洗和整理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96AFE2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10.将废弃称量纸放入废物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缸；将天平游码归零；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清洗烧杯、量筒、玻璃棒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；擦拭药匙；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整理实验台，实验用品放回原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处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。</w:t>
            </w:r>
          </w:p>
        </w:tc>
      </w:tr>
    </w:tbl>
    <w:p w14:paraId="6DECC9A3">
      <w:pPr>
        <w:spacing w:line="360" w:lineRule="exact"/>
        <w:rPr>
          <w:rFonts w:hint="default" w:ascii="Times New Roman" w:hAnsi="Times New Roman" w:eastAsia="楷体" w:cs="Times New Roman"/>
          <w:sz w:val="24"/>
        </w:rPr>
      </w:pPr>
      <w:r>
        <w:rPr>
          <w:rFonts w:hint="default" w:ascii="Times New Roman" w:hAnsi="Times New Roman" w:eastAsia="楷体" w:cs="Times New Roman"/>
          <w:sz w:val="24"/>
        </w:rPr>
        <w:t>说明：实验操作考试时只向考生提供试题</w:t>
      </w:r>
      <w:r>
        <w:rPr>
          <w:rFonts w:hint="default" w:ascii="Times New Roman" w:hAnsi="Times New Roman" w:eastAsia="楷体" w:cs="Times New Roman"/>
          <w:sz w:val="24"/>
          <w:lang w:eastAsia="zh-CN"/>
        </w:rPr>
        <w:t>，</w:t>
      </w:r>
      <w:r>
        <w:rPr>
          <w:rFonts w:hint="default" w:ascii="Times New Roman" w:hAnsi="Times New Roman" w:eastAsia="楷体" w:cs="Times New Roman"/>
          <w:sz w:val="24"/>
        </w:rPr>
        <w:t>不提供评价要求。</w:t>
      </w:r>
    </w:p>
    <w:p w14:paraId="7F3754FB">
      <w:pPr>
        <w:pStyle w:val="9"/>
        <w:spacing w:before="156" w:beforeLines="50" w:after="156" w:afterLines="50" w:line="360" w:lineRule="exact"/>
        <w:ind w:firstLine="0" w:firstLineChars="0"/>
        <w:jc w:val="left"/>
        <w:rPr>
          <w:rFonts w:hint="default" w:ascii="Times New Roman" w:hAnsi="Times New Roman" w:eastAsia="仿宋" w:cs="Times New Roman"/>
          <w:b w:val="0"/>
          <w:bCs w:val="0"/>
        </w:rPr>
      </w:pPr>
    </w:p>
    <w:p w14:paraId="00A12E47">
      <w:pPr>
        <w:rPr>
          <w:rFonts w:hint="default" w:ascii="Times New Roman" w:hAnsi="Times New Roman" w:cs="Times New Roman"/>
        </w:rPr>
      </w:pPr>
    </w:p>
    <w:p w14:paraId="17BC6DBD">
      <w:pPr>
        <w:rPr>
          <w:rFonts w:hint="default" w:ascii="Times New Roman" w:hAnsi="Times New Roman" w:cs="Times New Roman"/>
        </w:rPr>
      </w:pPr>
    </w:p>
    <w:p w14:paraId="29C2CEEB">
      <w:pPr>
        <w:rPr>
          <w:rFonts w:hint="default" w:ascii="Times New Roman" w:hAnsi="Times New Roman" w:cs="Times New Roman"/>
        </w:rPr>
      </w:pPr>
    </w:p>
    <w:p w14:paraId="063E5B58">
      <w:pPr>
        <w:rPr>
          <w:rFonts w:hint="default" w:ascii="Times New Roman" w:hAnsi="Times New Roman" w:cs="Times New Roman"/>
        </w:rPr>
      </w:pPr>
    </w:p>
    <w:p w14:paraId="1EB27A0F">
      <w:pPr>
        <w:rPr>
          <w:rFonts w:hint="default" w:ascii="Times New Roman" w:hAnsi="Times New Roman" w:cs="Times New Roman"/>
        </w:rPr>
      </w:pPr>
    </w:p>
    <w:p w14:paraId="587C8EB5">
      <w:pPr>
        <w:rPr>
          <w:rFonts w:hint="default" w:ascii="Times New Roman" w:hAnsi="Times New Roman" w:cs="Times New Roman"/>
        </w:rPr>
      </w:pPr>
    </w:p>
    <w:p w14:paraId="06BA6500">
      <w:pPr>
        <w:rPr>
          <w:rFonts w:hint="default" w:ascii="Times New Roman" w:hAnsi="Times New Roman" w:cs="Times New Roman"/>
        </w:rPr>
      </w:pPr>
    </w:p>
    <w:p w14:paraId="31A7E459">
      <w:pPr>
        <w:pStyle w:val="9"/>
        <w:spacing w:before="156" w:beforeLines="50" w:after="156" w:afterLines="50" w:line="360" w:lineRule="exact"/>
        <w:ind w:firstLine="0" w:firstLineChars="0"/>
        <w:jc w:val="both"/>
        <w:rPr>
          <w:rFonts w:hint="default" w:ascii="Times New Roman" w:hAnsi="Times New Roman" w:eastAsia="仿宋" w:cs="Times New Roman"/>
          <w:b w:val="0"/>
          <w:bCs w:val="0"/>
        </w:rPr>
      </w:pPr>
    </w:p>
    <w:p w14:paraId="1197A0B2">
      <w:pPr>
        <w:pStyle w:val="9"/>
        <w:spacing w:before="156" w:beforeLines="50" w:after="156" w:afterLines="50" w:line="360" w:lineRule="exact"/>
        <w:ind w:firstLine="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 w:val="0"/>
          <w:bCs w:val="0"/>
        </w:rPr>
        <w:t>附2</w:t>
      </w:r>
    </w:p>
    <w:p w14:paraId="0066BCD0">
      <w:pPr>
        <w:pStyle w:val="9"/>
        <w:spacing w:before="156" w:beforeLines="50" w:after="156" w:afterLines="50" w:line="360" w:lineRule="exact"/>
        <w:ind w:firstLine="320" w:firstLineChars="100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配制50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g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质量分数为4%的氯化钠溶液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”实验用品</w:t>
      </w:r>
    </w:p>
    <w:p w14:paraId="21C197E8">
      <w:pPr>
        <w:pStyle w:val="5"/>
        <w:spacing w:line="340" w:lineRule="exact"/>
        <w:jc w:val="both"/>
        <w:rPr>
          <w:rFonts w:hint="default" w:ascii="Times New Roman" w:hAnsi="Times New Roman" w:eastAsia="仿宋" w:cs="Times New Roman"/>
          <w:b/>
          <w:snapToGrid/>
          <w:color w:val="auto"/>
          <w:kern w:val="2"/>
          <w:lang w:eastAsia="zh-CN"/>
        </w:rPr>
      </w:pPr>
    </w:p>
    <w:tbl>
      <w:tblPr>
        <w:tblStyle w:val="11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859"/>
        <w:gridCol w:w="803"/>
        <w:gridCol w:w="3554"/>
      </w:tblGrid>
      <w:tr w14:paraId="7480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95" w:type="dxa"/>
            <w:vAlign w:val="center"/>
          </w:tcPr>
          <w:p w14:paraId="598EBCE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napToGrid/>
                <w:color w:val="auto"/>
                <w:kern w:val="2"/>
                <w:lang w:eastAsia="zh-CN"/>
              </w:rPr>
              <w:t>实验用品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582871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Cs w:val="32"/>
              </w:rPr>
              <w:t>规格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4694EF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lang w:eastAsia="zh-CN"/>
              </w:rPr>
              <w:t>数量</w:t>
            </w:r>
          </w:p>
        </w:tc>
        <w:tc>
          <w:tcPr>
            <w:tcW w:w="3554" w:type="dxa"/>
            <w:vAlign w:val="center"/>
          </w:tcPr>
          <w:p w14:paraId="0923731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napToGrid/>
                <w:color w:val="auto"/>
                <w:kern w:val="2"/>
                <w:lang w:val="en-US" w:eastAsia="zh-CN"/>
              </w:rPr>
              <w:t>备注</w:t>
            </w:r>
          </w:p>
        </w:tc>
      </w:tr>
      <w:tr w14:paraId="230F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1973721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氯化钠固体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C8CA40B">
            <w:pPr>
              <w:pStyle w:val="15"/>
              <w:keepNext w:val="0"/>
              <w:keepLines w:val="0"/>
              <w:suppressLineNumbers w:val="0"/>
              <w:spacing w:before="39" w:beforeAutospacing="0" w:after="0" w:afterAutospacing="0" w:line="176" w:lineRule="auto"/>
              <w:ind w:left="16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用 125 mL广口瓶盛装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68CFBC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1瓶</w:t>
            </w:r>
          </w:p>
        </w:tc>
        <w:tc>
          <w:tcPr>
            <w:tcW w:w="3554" w:type="dxa"/>
            <w:vAlign w:val="center"/>
          </w:tcPr>
          <w:p w14:paraId="7F2460D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贴“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NaCl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”标签</w:t>
            </w:r>
          </w:p>
        </w:tc>
      </w:tr>
      <w:tr w14:paraId="610A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568186F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蒸馏水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BCFCEB1">
            <w:pPr>
              <w:pStyle w:val="15"/>
              <w:keepNext w:val="0"/>
              <w:keepLines w:val="0"/>
              <w:suppressLineNumbers w:val="0"/>
              <w:spacing w:before="38" w:beforeAutospacing="0" w:after="0" w:afterAutospacing="0" w:line="176" w:lineRule="auto"/>
              <w:ind w:left="16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用 125 mL细口瓶盛装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BDE6DA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1瓶</w:t>
            </w:r>
          </w:p>
        </w:tc>
        <w:tc>
          <w:tcPr>
            <w:tcW w:w="3554" w:type="dxa"/>
            <w:vAlign w:val="center"/>
          </w:tcPr>
          <w:p w14:paraId="15934B1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贴“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蒸馏水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”标签</w:t>
            </w:r>
          </w:p>
        </w:tc>
      </w:tr>
      <w:tr w14:paraId="1429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4F0FD6B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天平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8006C47">
            <w:pPr>
              <w:pStyle w:val="15"/>
              <w:keepNext w:val="0"/>
              <w:keepLines w:val="0"/>
              <w:suppressLineNumbers w:val="0"/>
              <w:spacing w:before="38" w:beforeAutospacing="0" w:after="0" w:afterAutospacing="0" w:line="176" w:lineRule="auto"/>
              <w:ind w:left="11" w:leftChars="0" w:right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最大称量:100 g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;</w:t>
            </w:r>
          </w:p>
          <w:p w14:paraId="08496A21">
            <w:pPr>
              <w:pStyle w:val="15"/>
              <w:keepNext w:val="0"/>
              <w:keepLines w:val="0"/>
              <w:suppressLineNumbers w:val="0"/>
              <w:spacing w:before="38" w:beforeAutospacing="0" w:after="0" w:afterAutospacing="0" w:line="176" w:lineRule="auto"/>
              <w:ind w:left="11" w:leftChars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分度值:0.1 g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AE03FE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1台</w:t>
            </w:r>
          </w:p>
        </w:tc>
        <w:tc>
          <w:tcPr>
            <w:tcW w:w="3554" w:type="dxa"/>
            <w:vAlign w:val="center"/>
          </w:tcPr>
          <w:p w14:paraId="56450CA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含砝码盒、砝码、砝码镊子</w:t>
            </w:r>
          </w:p>
        </w:tc>
      </w:tr>
      <w:tr w14:paraId="607D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554745A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称量纸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8821580">
            <w:pPr>
              <w:pStyle w:val="15"/>
              <w:keepNext w:val="0"/>
              <w:keepLines w:val="0"/>
              <w:suppressLineNumbers w:val="0"/>
              <w:spacing w:before="38" w:beforeAutospacing="0" w:after="0" w:afterAutospacing="0" w:line="176" w:lineRule="auto"/>
              <w:ind w:left="16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9AEF8B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1包</w:t>
            </w:r>
          </w:p>
        </w:tc>
        <w:tc>
          <w:tcPr>
            <w:tcW w:w="3554" w:type="dxa"/>
            <w:vAlign w:val="center"/>
          </w:tcPr>
          <w:p w14:paraId="5D28FB3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用塑料袋装好，保持干燥</w:t>
            </w:r>
          </w:p>
        </w:tc>
      </w:tr>
      <w:tr w14:paraId="7EBE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733B36A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药匙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90F557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F736E8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13B6317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0A55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64702A8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量筒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1E5C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50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mL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A3F657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62F246B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5AB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793115B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烧杯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891D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100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mL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28C2FF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3AA38A5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77FB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3329053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烧杯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7B3A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</w:rPr>
              <w:t>mL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FB3E6A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0E83DBB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</w:rPr>
              <w:t>用于放置胶头滴管</w:t>
            </w:r>
          </w:p>
        </w:tc>
      </w:tr>
      <w:tr w14:paraId="086F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281E9AA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胶头滴管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062F50A">
            <w:pPr>
              <w:pStyle w:val="15"/>
              <w:keepNext w:val="0"/>
              <w:keepLines w:val="0"/>
              <w:suppressLineNumbers w:val="0"/>
              <w:spacing w:before="41" w:beforeAutospacing="0" w:after="0" w:afterAutospacing="0" w:line="174" w:lineRule="auto"/>
              <w:ind w:left="15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B0D13D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1支</w:t>
            </w:r>
          </w:p>
        </w:tc>
        <w:tc>
          <w:tcPr>
            <w:tcW w:w="3554" w:type="dxa"/>
            <w:vAlign w:val="center"/>
          </w:tcPr>
          <w:p w14:paraId="50DC641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44C9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3FCD05CC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玻璃棒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224B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2E2E0F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1根</w:t>
            </w:r>
          </w:p>
        </w:tc>
        <w:tc>
          <w:tcPr>
            <w:tcW w:w="3554" w:type="dxa"/>
            <w:vAlign w:val="center"/>
          </w:tcPr>
          <w:p w14:paraId="329B4A5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  <w:tr w14:paraId="4A3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0EE1CDD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  <w:t>试剂瓶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C2F6AD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125 mL细口瓶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8596E7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1个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226C85C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贴“4% NaCl溶液”标签</w:t>
            </w:r>
          </w:p>
        </w:tc>
      </w:tr>
      <w:tr w14:paraId="5E5B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1D7B04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  <w:t>废物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  <w:t>缸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575A15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F5AA7F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1个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86FE59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可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用大烧杯代替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贴“</w:t>
            </w: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废物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缸</w:t>
            </w: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”标签</w:t>
            </w:r>
          </w:p>
        </w:tc>
      </w:tr>
      <w:tr w14:paraId="7354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vAlign w:val="center"/>
          </w:tcPr>
          <w:p w14:paraId="098CD8E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  <w:t>试管刷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BF3B3E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F5ABD1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62B533E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</w:p>
        </w:tc>
      </w:tr>
      <w:tr w14:paraId="4D9F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vAlign w:val="center"/>
          </w:tcPr>
          <w:p w14:paraId="7AAAC23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  <w:t>试管架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213E98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46DE83A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1个</w:t>
            </w:r>
          </w:p>
        </w:tc>
        <w:tc>
          <w:tcPr>
            <w:tcW w:w="3554" w:type="dxa"/>
            <w:vAlign w:val="center"/>
          </w:tcPr>
          <w:p w14:paraId="53634DF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" w:cs="Times New Roman"/>
                <w:bCs/>
                <w:snapToGrid/>
                <w:color w:val="auto"/>
                <w:kern w:val="2"/>
                <w:highlight w:val="none"/>
                <w:lang w:eastAsia="zh-CN"/>
              </w:rPr>
            </w:pPr>
          </w:p>
        </w:tc>
      </w:tr>
      <w:tr w14:paraId="3430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5" w:type="dxa"/>
            <w:vAlign w:val="center"/>
          </w:tcPr>
          <w:p w14:paraId="34464155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  <w:t>抹布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597A33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A87247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val="en-US" w:eastAsia="zh-CN"/>
              </w:rPr>
              <w:t>1块</w:t>
            </w:r>
          </w:p>
        </w:tc>
        <w:tc>
          <w:tcPr>
            <w:tcW w:w="3554" w:type="dxa"/>
            <w:vAlign w:val="center"/>
          </w:tcPr>
          <w:p w14:paraId="1BF83A0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snapToGrid/>
                <w:color w:val="auto"/>
                <w:kern w:val="2"/>
                <w:lang w:eastAsia="zh-CN"/>
              </w:rPr>
            </w:pPr>
          </w:p>
        </w:tc>
      </w:tr>
    </w:tbl>
    <w:p w14:paraId="38093F63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7230AB9C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0E2FDAA5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77899418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0E4CB408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359CA191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5A926741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69A5B669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65930A8F">
      <w:pPr>
        <w:pStyle w:val="9"/>
        <w:spacing w:before="0" w:after="0" w:line="360" w:lineRule="exact"/>
        <w:ind w:firstLine="0" w:firstLineChars="0"/>
        <w:jc w:val="both"/>
        <w:rPr>
          <w:rFonts w:ascii="Times New Roman" w:hAnsi="Times New Roman" w:eastAsia="仿宋"/>
          <w:b w:val="0"/>
          <w:bCs w:val="0"/>
        </w:rPr>
      </w:pPr>
    </w:p>
    <w:p w14:paraId="6B679897">
      <w:pPr>
        <w:pStyle w:val="9"/>
        <w:spacing w:before="0" w:after="0" w:line="360" w:lineRule="exact"/>
        <w:ind w:firstLine="0" w:firstLineChars="0"/>
        <w:jc w:val="both"/>
        <w:rPr>
          <w:rFonts w:hint="default" w:ascii="Times New Roman" w:hAnsi="Times New Roman" w:eastAsia="仿宋"/>
          <w:b w:val="0"/>
          <w:bCs w:val="0"/>
        </w:rPr>
      </w:pPr>
    </w:p>
    <w:sectPr>
      <w:pgSz w:w="11906" w:h="16838"/>
      <w:pgMar w:top="1531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9EA3BF-9075-49D7-B6D9-9CDAE6D36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D21422-F8E3-449E-8E68-D272402796A0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73E74F-481E-48A8-8B96-E74FE45700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854A01F-8595-44C6-AEB6-4100514089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B73A04-3E63-46D3-8D46-F8E8F92BD64F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6" w:fontKey="{A070224F-BA49-458F-8178-9F25DFFCE0B6}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GI5NWY5M2JjNTAzMTU5MTk5NGJjZDU2MThhZWEifQ=="/>
  </w:docVars>
  <w:rsids>
    <w:rsidRoot w:val="002C5CFF"/>
    <w:rsid w:val="001165C7"/>
    <w:rsid w:val="001934A7"/>
    <w:rsid w:val="001F392C"/>
    <w:rsid w:val="00226368"/>
    <w:rsid w:val="002C5CFF"/>
    <w:rsid w:val="002C7239"/>
    <w:rsid w:val="002E60A8"/>
    <w:rsid w:val="00340B5B"/>
    <w:rsid w:val="00350C41"/>
    <w:rsid w:val="0039315B"/>
    <w:rsid w:val="00452999"/>
    <w:rsid w:val="00480CCE"/>
    <w:rsid w:val="00587BE6"/>
    <w:rsid w:val="005C2491"/>
    <w:rsid w:val="0062757D"/>
    <w:rsid w:val="006C3A7D"/>
    <w:rsid w:val="00721907"/>
    <w:rsid w:val="008D339F"/>
    <w:rsid w:val="008F6176"/>
    <w:rsid w:val="00904576"/>
    <w:rsid w:val="00A542A5"/>
    <w:rsid w:val="00A54C03"/>
    <w:rsid w:val="00A90DF4"/>
    <w:rsid w:val="00AE5D6C"/>
    <w:rsid w:val="00B358E8"/>
    <w:rsid w:val="00B72DE2"/>
    <w:rsid w:val="00BF48CB"/>
    <w:rsid w:val="00C13539"/>
    <w:rsid w:val="00D11B08"/>
    <w:rsid w:val="00D409ED"/>
    <w:rsid w:val="00EC3B75"/>
    <w:rsid w:val="00ED655C"/>
    <w:rsid w:val="00F34BAF"/>
    <w:rsid w:val="00FA51E3"/>
    <w:rsid w:val="00FC20AF"/>
    <w:rsid w:val="01011432"/>
    <w:rsid w:val="0163180E"/>
    <w:rsid w:val="018C6977"/>
    <w:rsid w:val="01D4575B"/>
    <w:rsid w:val="02635235"/>
    <w:rsid w:val="02B5469F"/>
    <w:rsid w:val="03190CB5"/>
    <w:rsid w:val="03577A2F"/>
    <w:rsid w:val="03797855"/>
    <w:rsid w:val="03E65318"/>
    <w:rsid w:val="03FA54D7"/>
    <w:rsid w:val="049C1B9D"/>
    <w:rsid w:val="05F2465B"/>
    <w:rsid w:val="06E53589"/>
    <w:rsid w:val="078801B7"/>
    <w:rsid w:val="084D31AF"/>
    <w:rsid w:val="08C405B4"/>
    <w:rsid w:val="091003CA"/>
    <w:rsid w:val="095923F7"/>
    <w:rsid w:val="095D032C"/>
    <w:rsid w:val="097058CF"/>
    <w:rsid w:val="09BA2AC6"/>
    <w:rsid w:val="09BB3E53"/>
    <w:rsid w:val="0A4505E1"/>
    <w:rsid w:val="0AE4604C"/>
    <w:rsid w:val="0B6B051B"/>
    <w:rsid w:val="0BF202F5"/>
    <w:rsid w:val="0BF26547"/>
    <w:rsid w:val="0C01678A"/>
    <w:rsid w:val="0C434FF4"/>
    <w:rsid w:val="0D0E115E"/>
    <w:rsid w:val="0D9A50B8"/>
    <w:rsid w:val="0E0F1632"/>
    <w:rsid w:val="0E3E1F17"/>
    <w:rsid w:val="0E772D33"/>
    <w:rsid w:val="0EEC3721"/>
    <w:rsid w:val="0F20786F"/>
    <w:rsid w:val="1008257A"/>
    <w:rsid w:val="10962CCE"/>
    <w:rsid w:val="10F81858"/>
    <w:rsid w:val="1187310D"/>
    <w:rsid w:val="11B1670F"/>
    <w:rsid w:val="124D55BF"/>
    <w:rsid w:val="12D53340"/>
    <w:rsid w:val="135875D7"/>
    <w:rsid w:val="135B2C24"/>
    <w:rsid w:val="139D323C"/>
    <w:rsid w:val="13AE2004"/>
    <w:rsid w:val="13F5575D"/>
    <w:rsid w:val="14004294"/>
    <w:rsid w:val="1433161B"/>
    <w:rsid w:val="14351CA7"/>
    <w:rsid w:val="14861F22"/>
    <w:rsid w:val="151D2886"/>
    <w:rsid w:val="15763D45"/>
    <w:rsid w:val="175B7696"/>
    <w:rsid w:val="17D8583F"/>
    <w:rsid w:val="18DF5508"/>
    <w:rsid w:val="18F552A4"/>
    <w:rsid w:val="190A17F9"/>
    <w:rsid w:val="19EF6315"/>
    <w:rsid w:val="1AB175CD"/>
    <w:rsid w:val="1BBF7C5E"/>
    <w:rsid w:val="1BD9327F"/>
    <w:rsid w:val="1C312A90"/>
    <w:rsid w:val="1CFF2872"/>
    <w:rsid w:val="1D0F32D1"/>
    <w:rsid w:val="1D4D7A81"/>
    <w:rsid w:val="1D735FAD"/>
    <w:rsid w:val="1DA54BF1"/>
    <w:rsid w:val="1DEF0857"/>
    <w:rsid w:val="1E5054CA"/>
    <w:rsid w:val="1EC51899"/>
    <w:rsid w:val="1F813A12"/>
    <w:rsid w:val="20020FF7"/>
    <w:rsid w:val="203821AD"/>
    <w:rsid w:val="2048066F"/>
    <w:rsid w:val="21A954A2"/>
    <w:rsid w:val="220E1551"/>
    <w:rsid w:val="22C407E5"/>
    <w:rsid w:val="23164DB9"/>
    <w:rsid w:val="232A50B4"/>
    <w:rsid w:val="258278BC"/>
    <w:rsid w:val="25D121D6"/>
    <w:rsid w:val="263712CE"/>
    <w:rsid w:val="26F969CE"/>
    <w:rsid w:val="27286E69"/>
    <w:rsid w:val="27450506"/>
    <w:rsid w:val="274C0E97"/>
    <w:rsid w:val="27A2403E"/>
    <w:rsid w:val="27DB678C"/>
    <w:rsid w:val="27F51441"/>
    <w:rsid w:val="290336EA"/>
    <w:rsid w:val="293A3F52"/>
    <w:rsid w:val="295E6B72"/>
    <w:rsid w:val="2A01772E"/>
    <w:rsid w:val="2B393E67"/>
    <w:rsid w:val="2C0B1233"/>
    <w:rsid w:val="2C7A7352"/>
    <w:rsid w:val="2E925532"/>
    <w:rsid w:val="300E12F2"/>
    <w:rsid w:val="30654C8A"/>
    <w:rsid w:val="31067AD9"/>
    <w:rsid w:val="310F13B2"/>
    <w:rsid w:val="315C608D"/>
    <w:rsid w:val="31733398"/>
    <w:rsid w:val="318600D2"/>
    <w:rsid w:val="31C3435E"/>
    <w:rsid w:val="32192D44"/>
    <w:rsid w:val="3227041B"/>
    <w:rsid w:val="32945358"/>
    <w:rsid w:val="32AD04B9"/>
    <w:rsid w:val="32D83E39"/>
    <w:rsid w:val="331956D9"/>
    <w:rsid w:val="33576B0C"/>
    <w:rsid w:val="336E5DFB"/>
    <w:rsid w:val="34A73AC3"/>
    <w:rsid w:val="34AB137D"/>
    <w:rsid w:val="34B41D3C"/>
    <w:rsid w:val="3541380F"/>
    <w:rsid w:val="35D27D3E"/>
    <w:rsid w:val="361C5DEB"/>
    <w:rsid w:val="36985DB9"/>
    <w:rsid w:val="371E1D8D"/>
    <w:rsid w:val="37A662B4"/>
    <w:rsid w:val="37BD4627"/>
    <w:rsid w:val="37C52BDE"/>
    <w:rsid w:val="381B3F7A"/>
    <w:rsid w:val="38361521"/>
    <w:rsid w:val="3881462B"/>
    <w:rsid w:val="38A345A1"/>
    <w:rsid w:val="392F53BF"/>
    <w:rsid w:val="3BD038FF"/>
    <w:rsid w:val="3C8961DF"/>
    <w:rsid w:val="3CAC1363"/>
    <w:rsid w:val="3D647035"/>
    <w:rsid w:val="3DAC214A"/>
    <w:rsid w:val="3DC02614"/>
    <w:rsid w:val="3DC76F84"/>
    <w:rsid w:val="3EF45B57"/>
    <w:rsid w:val="3F3E5024"/>
    <w:rsid w:val="3FFA547C"/>
    <w:rsid w:val="40300E10"/>
    <w:rsid w:val="404B17A6"/>
    <w:rsid w:val="418C0EF5"/>
    <w:rsid w:val="4191768D"/>
    <w:rsid w:val="41DA7286"/>
    <w:rsid w:val="43456995"/>
    <w:rsid w:val="43853221"/>
    <w:rsid w:val="43A37B4B"/>
    <w:rsid w:val="44941C5D"/>
    <w:rsid w:val="44A96838"/>
    <w:rsid w:val="456357E4"/>
    <w:rsid w:val="4575242C"/>
    <w:rsid w:val="45927546"/>
    <w:rsid w:val="45CF4C28"/>
    <w:rsid w:val="463B3DBA"/>
    <w:rsid w:val="46A9191C"/>
    <w:rsid w:val="47004AC2"/>
    <w:rsid w:val="47B42327"/>
    <w:rsid w:val="488E28EE"/>
    <w:rsid w:val="49535B70"/>
    <w:rsid w:val="4B840262"/>
    <w:rsid w:val="4CC23FEE"/>
    <w:rsid w:val="4D6A2FD5"/>
    <w:rsid w:val="4D9D560B"/>
    <w:rsid w:val="4EA40429"/>
    <w:rsid w:val="4F5B577E"/>
    <w:rsid w:val="4FA87E7F"/>
    <w:rsid w:val="502F4C40"/>
    <w:rsid w:val="50E712FD"/>
    <w:rsid w:val="50EF43D0"/>
    <w:rsid w:val="5124758E"/>
    <w:rsid w:val="51C3794E"/>
    <w:rsid w:val="51FF7CF8"/>
    <w:rsid w:val="52751ED8"/>
    <w:rsid w:val="536E30C5"/>
    <w:rsid w:val="53E74C9C"/>
    <w:rsid w:val="54045F91"/>
    <w:rsid w:val="54181E8F"/>
    <w:rsid w:val="547F7441"/>
    <w:rsid w:val="54AD6A7C"/>
    <w:rsid w:val="559D5D60"/>
    <w:rsid w:val="55FB249F"/>
    <w:rsid w:val="56226FF5"/>
    <w:rsid w:val="569C2904"/>
    <w:rsid w:val="56DC37B5"/>
    <w:rsid w:val="57AC287A"/>
    <w:rsid w:val="58E6140D"/>
    <w:rsid w:val="595534E5"/>
    <w:rsid w:val="595744C0"/>
    <w:rsid w:val="596040BD"/>
    <w:rsid w:val="596811C3"/>
    <w:rsid w:val="596A29B3"/>
    <w:rsid w:val="5999312B"/>
    <w:rsid w:val="5A040EEC"/>
    <w:rsid w:val="5A3F3FCC"/>
    <w:rsid w:val="5BC87CF7"/>
    <w:rsid w:val="5C313AEE"/>
    <w:rsid w:val="5CE1534A"/>
    <w:rsid w:val="5CF3349A"/>
    <w:rsid w:val="5E14191A"/>
    <w:rsid w:val="5E550F6C"/>
    <w:rsid w:val="5ED54C05"/>
    <w:rsid w:val="5EE4067B"/>
    <w:rsid w:val="5F3D09FC"/>
    <w:rsid w:val="5F8B64E6"/>
    <w:rsid w:val="5F9E7C73"/>
    <w:rsid w:val="5FA016B7"/>
    <w:rsid w:val="5FF672BE"/>
    <w:rsid w:val="60074447"/>
    <w:rsid w:val="600D2854"/>
    <w:rsid w:val="6098413C"/>
    <w:rsid w:val="61941E9B"/>
    <w:rsid w:val="62F8189A"/>
    <w:rsid w:val="64416899"/>
    <w:rsid w:val="64942E6C"/>
    <w:rsid w:val="64DD5C7F"/>
    <w:rsid w:val="64ED5004"/>
    <w:rsid w:val="67712613"/>
    <w:rsid w:val="677D97A7"/>
    <w:rsid w:val="6834343B"/>
    <w:rsid w:val="68437083"/>
    <w:rsid w:val="688F1809"/>
    <w:rsid w:val="696C6945"/>
    <w:rsid w:val="69F07803"/>
    <w:rsid w:val="6A22716C"/>
    <w:rsid w:val="6A3749C6"/>
    <w:rsid w:val="6AC63F9C"/>
    <w:rsid w:val="6B0074AE"/>
    <w:rsid w:val="6B0A6988"/>
    <w:rsid w:val="6B146AB5"/>
    <w:rsid w:val="6B2F3761"/>
    <w:rsid w:val="6C280DA9"/>
    <w:rsid w:val="6D0668D1"/>
    <w:rsid w:val="6D54588F"/>
    <w:rsid w:val="6FBC1446"/>
    <w:rsid w:val="71590110"/>
    <w:rsid w:val="71D21478"/>
    <w:rsid w:val="72964253"/>
    <w:rsid w:val="72A34D66"/>
    <w:rsid w:val="72B7787D"/>
    <w:rsid w:val="72F37B69"/>
    <w:rsid w:val="732F75C3"/>
    <w:rsid w:val="73CA7C2C"/>
    <w:rsid w:val="73E71426"/>
    <w:rsid w:val="753D12FE"/>
    <w:rsid w:val="77C655DB"/>
    <w:rsid w:val="77DA4BE2"/>
    <w:rsid w:val="78324A1E"/>
    <w:rsid w:val="78497F7A"/>
    <w:rsid w:val="79AFADB8"/>
    <w:rsid w:val="7A7B5BCF"/>
    <w:rsid w:val="7A97325F"/>
    <w:rsid w:val="7AB23BF5"/>
    <w:rsid w:val="7AFD7566"/>
    <w:rsid w:val="7B045647"/>
    <w:rsid w:val="7B4E6013"/>
    <w:rsid w:val="7B6DF05A"/>
    <w:rsid w:val="7BF1074D"/>
    <w:rsid w:val="7C2C0DFB"/>
    <w:rsid w:val="7D9026A1"/>
    <w:rsid w:val="7DEFF738"/>
    <w:rsid w:val="7DF81F7A"/>
    <w:rsid w:val="7F75F2F2"/>
    <w:rsid w:val="A55F45F9"/>
    <w:rsid w:val="DEFFF652"/>
    <w:rsid w:val="F5D9E4E6"/>
    <w:rsid w:val="F9BFC785"/>
    <w:rsid w:val="FB96756D"/>
    <w:rsid w:val="FDAEC237"/>
    <w:rsid w:val="FDED1A71"/>
    <w:rsid w:val="FF2FFCC1"/>
    <w:rsid w:val="FF3B3FB8"/>
    <w:rsid w:val="FFED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lang w:eastAsia="en-US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13"/>
    <w:autoRedefine/>
    <w:qFormat/>
    <w:uiPriority w:val="0"/>
    <w:pPr>
      <w:spacing w:before="240" w:after="60"/>
      <w:ind w:firstLine="200" w:firstLineChars="20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3">
    <w:name w:val="标题 字符"/>
    <w:basedOn w:val="12"/>
    <w:link w:val="9"/>
    <w:autoRedefine/>
    <w:qFormat/>
    <w:uiPriority w:val="0"/>
    <w:rPr>
      <w:rFonts w:ascii="Calibri Light" w:hAnsi="Calibri Light"/>
      <w:b/>
      <w:bCs/>
      <w:kern w:val="2"/>
      <w:sz w:val="32"/>
      <w:szCs w:val="32"/>
      <w:lang w:val="en-US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1500</Characters>
  <Lines>1</Lines>
  <Paragraphs>1</Paragraphs>
  <TotalTime>1</TotalTime>
  <ScaleCrop>false</ScaleCrop>
  <LinksUpToDate>false</LinksUpToDate>
  <CharactersWithSpaces>1558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2023-03-17T10:57:00Z</dcterms:created>
  <dc:creator>Rei</dc:creator>
  <cp:lastModifiedBy>崔泽贤</cp:lastModifiedBy>
  <cp:lastPrinted>2026-04-10T07:58:26Z</cp:lastPrinted>
  <dcterms:modified xsi:type="dcterms:W3CDTF">2026-04-10T07:59:35Z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D7D2B2E839882F5BC9B0D469A1F53E8A_43</vt:lpwstr>
  </property>
  <property fmtid="{D5CDD505-2E9C-101B-9397-08002B2CF9AE}" pid="4" name="KSOTemplateDocerSaveRecord">
    <vt:lpwstr>eyJoZGlkIjoiMmY2OGI1ZDUxMDcxZjU4ZmQxNDAwYjM0YWRlMTAyZjIiLCJ1c2VySWQiOiIzMDk5MzYzOTQifQ==</vt:lpwstr>
  </property>
</Properties>
</file>